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70" w:tblpY="385"/>
        <w:tblW w:w="921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96"/>
        <w:gridCol w:w="8714"/>
      </w:tblGrid>
      <w:tr w:rsidR="00EE5316" w:rsidRPr="00EE5316" w:rsidTr="002A2A2C">
        <w:trPr>
          <w:trHeight w:val="270"/>
          <w:tblHeader/>
        </w:trPr>
        <w:tc>
          <w:tcPr>
            <w:tcW w:w="49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 w:themeFill="accent5" w:themeFillTint="99"/>
            <w:hideMark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№</w:t>
            </w:r>
          </w:p>
        </w:tc>
        <w:tc>
          <w:tcPr>
            <w:tcW w:w="87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92CDDC" w:themeFill="accent5" w:themeFillTint="99"/>
            <w:noWrap/>
            <w:hideMark/>
          </w:tcPr>
          <w:p w:rsidR="00EE5316" w:rsidRPr="00EE5316" w:rsidRDefault="00EE5316" w:rsidP="00EE5316">
            <w:pPr>
              <w:spacing w:before="120" w:after="12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Индикатори</w:t>
            </w:r>
          </w:p>
        </w:tc>
      </w:tr>
      <w:tr w:rsidR="00EE5316" w:rsidRPr="00EE5316" w:rsidTr="002A2A2C">
        <w:trPr>
          <w:trHeight w:val="327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Реконструирани училища по изкуства и култура, в бр.</w:t>
            </w:r>
          </w:p>
        </w:tc>
      </w:tr>
      <w:tr w:rsidR="00EE5316" w:rsidRPr="00EE5316" w:rsidTr="002A2A2C">
        <w:trPr>
          <w:trHeight w:val="348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Модернизирани и реконструирани сгради и обекти на културата,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Рехабилитирани</w:t>
            </w:r>
            <w:proofErr w:type="spellEnd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здравни и социални заведения, в бр.</w:t>
            </w:r>
            <w:r w:rsidR="007134F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</w:t>
            </w:r>
            <w:r w:rsidR="007134F0" w:rsidRPr="00EF2A9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1брой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Реконструирани училища и детски градини, в </w:t>
            </w:r>
            <w:proofErr w:type="spellStart"/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бр</w:t>
            </w:r>
            <w:proofErr w:type="spellEnd"/>
            <w:r w:rsidR="007134F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.</w:t>
            </w:r>
            <w:r w:rsidR="007134F0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- </w:t>
            </w:r>
            <w:r w:rsidR="007134F0" w:rsidRPr="00EF2A9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3броя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30336E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hyperlink r:id="rId4" w:anchor="RANGE!B73" w:history="1">
              <w:r w:rsidR="00EE5316" w:rsidRPr="00EE5316">
                <w:rPr>
                  <w:rFonts w:ascii="Times New Roman" w:eastAsia="Calibri" w:hAnsi="Times New Roman" w:cs="Times New Roman"/>
                  <w:bCs/>
                  <w:sz w:val="20"/>
                  <w:szCs w:val="20"/>
                  <w:lang w:eastAsia="bg-BG"/>
                </w:rPr>
                <w:t>Брой изградени и реконструирани обекти на инфраструктурата за професионален спорт и спорт в свободното време, в бр.</w:t>
              </w:r>
            </w:hyperlink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лицата, облагодетелствани от предоставяне на социални услуги в домашна среда, в %</w:t>
            </w:r>
            <w:r w:rsidR="00903F43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 w:rsidR="00903F43" w:rsidRPr="00903F43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bg-BG"/>
              </w:rPr>
              <w:t xml:space="preserve">- </w:t>
            </w:r>
            <w:r w:rsidR="00903F43" w:rsidRPr="00EF2A9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95%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учениците, облагодетелствани от подобрена образователна инфраструктура, в %</w:t>
            </w:r>
            <w:r w:rsidR="004626F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-</w:t>
            </w:r>
            <w:r w:rsidR="004626F8" w:rsidRPr="00EF2A9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95%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Дял на децата и младежите, активно ангажирани със спорт, в %</w:t>
            </w:r>
            <w:r w:rsidR="001902D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- </w:t>
            </w:r>
            <w:r w:rsidR="001902D1" w:rsidRPr="00EF2A9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70%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Реализирани приходи от нощувки в средствата за подслон и местата за настаняване, в млн. лв.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Създадени/подобрени туристически атракции,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туристически дестинации на база културно-историческо наследство,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12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Създадени и/ли подновени/ремонтирани места за настаняване/средства за подслон, в %.</w:t>
            </w:r>
          </w:p>
        </w:tc>
      </w:tr>
      <w:tr w:rsidR="00EE5316" w:rsidRPr="00EE5316" w:rsidTr="002A2A2C">
        <w:trPr>
          <w:trHeight w:val="563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13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Увеличаване броя на заетите в сектора „Туризъм“, в %.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14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Брой заети в туризма и подсектор „Ресторантьорство“.</w:t>
            </w:r>
          </w:p>
        </w:tc>
      </w:tr>
      <w:tr w:rsidR="00EE5316" w:rsidRPr="00EE5316" w:rsidTr="002A2A2C">
        <w:trPr>
          <w:trHeight w:val="314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15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 w:line="360" w:lineRule="auto"/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sz w:val="20"/>
                <w:szCs w:val="20"/>
                <w:lang w:eastAsia="bg-BG"/>
              </w:rPr>
              <w:t>Нарастване на реализираните приходи от посещения на музеи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16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намаляване на негативното въздействие от риболова върху крайбрежните територии,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17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морско планиране, морски проучвания и морски надзор върху замърсяванията,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18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Население с подобрен транспортен достъп, в %</w:t>
            </w:r>
            <w:r w:rsidR="00EF2A9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 xml:space="preserve"> </w:t>
            </w:r>
            <w:r w:rsidR="00A21013" w:rsidRPr="00EF2A91">
              <w:rPr>
                <w:rFonts w:ascii="Times New Roman" w:eastAsia="Calibri" w:hAnsi="Times New Roman" w:cs="Times New Roman"/>
                <w:bCs/>
                <w:sz w:val="20"/>
                <w:szCs w:val="20"/>
                <w:u w:val="single"/>
                <w:lang w:eastAsia="bg-BG"/>
              </w:rPr>
              <w:t xml:space="preserve">- </w:t>
            </w:r>
            <w:r w:rsidR="00A21013" w:rsidRPr="00EF2A91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u w:val="single"/>
                <w:lang w:eastAsia="bg-BG"/>
              </w:rPr>
              <w:t>50%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19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Интегрирани стратегически планови документи за управление и развитие на граничните територии, в бр.</w:t>
            </w:r>
          </w:p>
        </w:tc>
      </w:tr>
      <w:tr w:rsidR="00EE5316" w:rsidRPr="00EE5316" w:rsidTr="002A2A2C">
        <w:trPr>
          <w:trHeight w:val="270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20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Реализирани проекти за разширяване на сътрудничеството  и насърчаване на икономическия, социалния и културния обмен между регионите на България и Европа, в бр.</w:t>
            </w:r>
          </w:p>
        </w:tc>
      </w:tr>
      <w:tr w:rsidR="00EE5316" w:rsidRPr="00EE5316" w:rsidTr="002A2A2C">
        <w:trPr>
          <w:trHeight w:val="659"/>
        </w:trPr>
        <w:tc>
          <w:tcPr>
            <w:tcW w:w="49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E5316" w:rsidRPr="00EE5316" w:rsidRDefault="00EE5316" w:rsidP="00EE5316">
            <w:pPr>
              <w:spacing w:before="20" w:after="20" w:line="36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 w:rsidRPr="00EE5316">
              <w:rPr>
                <w:rFonts w:ascii="Times New Roman" w:eastAsia="Times New Roman" w:hAnsi="Times New Roman" w:cs="Times New Roman"/>
                <w:lang w:eastAsia="bg-BG"/>
              </w:rPr>
              <w:t>21</w:t>
            </w:r>
          </w:p>
        </w:tc>
        <w:tc>
          <w:tcPr>
            <w:tcW w:w="8714" w:type="dxa"/>
            <w:shd w:val="clear" w:color="auto" w:fill="auto"/>
            <w:noWrap/>
            <w:vAlign w:val="center"/>
          </w:tcPr>
          <w:p w:rsidR="00EE5316" w:rsidRPr="00EE5316" w:rsidRDefault="00EE5316" w:rsidP="00EE5316">
            <w:pPr>
              <w:spacing w:before="120" w:after="120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</w:pPr>
            <w:r w:rsidRPr="00EE5316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bg-BG"/>
              </w:rPr>
              <w:t>Проекти / инициативи за трансгранично сътрудничество сключени договори  в бр.</w:t>
            </w:r>
          </w:p>
        </w:tc>
      </w:tr>
    </w:tbl>
    <w:p w:rsidR="00D56E95" w:rsidRDefault="00D56E95">
      <w:bookmarkStart w:id="0" w:name="_GoBack"/>
      <w:bookmarkEnd w:id="0"/>
    </w:p>
    <w:sectPr w:rsidR="00D56E95" w:rsidSect="00303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E5316"/>
    <w:rsid w:val="001902D1"/>
    <w:rsid w:val="0030336E"/>
    <w:rsid w:val="004626F8"/>
    <w:rsid w:val="007134F0"/>
    <w:rsid w:val="00903F43"/>
    <w:rsid w:val="00A21013"/>
    <w:rsid w:val="00D56E95"/>
    <w:rsid w:val="00EE5316"/>
    <w:rsid w:val="00EF2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E:\..\AppData\Local\Microsoft\Windows\Temporary%20Internet%20Files\Content.IE5\AppData\Local\Microsoft\Windows\Temporary%20Internet%20Files\Content.Outlook\AppData\Local\Microsoft\Windows\Temporary%20Internet%20Files\AppData\Roaming\Microsoft\AppData\Roaming\Microsoft\AppData\Roaming\Microsoft\Word\AppData\AppData\Roaming\Microsoft\AppData\Roaming\Microsoft\Book1.xls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Борислава Йорданова</dc:creator>
  <cp:lastModifiedBy>36-1</cp:lastModifiedBy>
  <cp:revision>7</cp:revision>
  <dcterms:created xsi:type="dcterms:W3CDTF">2021-03-30T06:33:00Z</dcterms:created>
  <dcterms:modified xsi:type="dcterms:W3CDTF">2021-03-30T06:35:00Z</dcterms:modified>
</cp:coreProperties>
</file>